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61" w:tblpY="-981"/>
        <w:tblW w:w="0" w:type="auto"/>
        <w:tblLook w:val="04A0" w:firstRow="1" w:lastRow="0" w:firstColumn="1" w:lastColumn="0" w:noHBand="0" w:noVBand="1"/>
      </w:tblPr>
      <w:tblGrid>
        <w:gridCol w:w="1276"/>
        <w:gridCol w:w="7619"/>
      </w:tblGrid>
      <w:tr w:rsidR="008A1B12" w:rsidTr="008A1B12">
        <w:tc>
          <w:tcPr>
            <w:tcW w:w="1276" w:type="dxa"/>
            <w:shd w:val="clear" w:color="auto" w:fill="auto"/>
          </w:tcPr>
          <w:p w:rsidR="008A1B12" w:rsidRDefault="008A1B12" w:rsidP="008A1B12">
            <w:pPr>
              <w:jc w:val="both"/>
            </w:pPr>
            <w:r w:rsidRPr="002B3CD1">
              <w:rPr>
                <w:noProof/>
              </w:rPr>
              <w:drawing>
                <wp:inline distT="0" distB="0" distL="0" distR="0" wp14:anchorId="0DD1F888" wp14:editId="4B382371">
                  <wp:extent cx="419100" cy="552450"/>
                  <wp:effectExtent l="0" t="0" r="0" b="0"/>
                  <wp:docPr id="2" name="Picture 2" descr="200px-Coat_of_arms_of_Croa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0px-Coat_of_arms_of_Croa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shd w:val="clear" w:color="auto" w:fill="auto"/>
          </w:tcPr>
          <w:p w:rsidR="008A1B12" w:rsidRPr="008A1B12" w:rsidRDefault="008A1B12" w:rsidP="008A1B12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B12">
              <w:rPr>
                <w:rFonts w:ascii="Times New Roman" w:hAnsi="Times New Roman" w:cs="Times New Roman"/>
                <w:b/>
                <w:sz w:val="32"/>
                <w:szCs w:val="32"/>
              </w:rPr>
              <w:t>Veleposlanstvo Republike Hrvatske, Atena</w:t>
            </w:r>
          </w:p>
          <w:p w:rsidR="008A1B12" w:rsidRPr="008A1B12" w:rsidRDefault="008A1B12" w:rsidP="008A1B1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B12" w:rsidRPr="00C94DAE" w:rsidRDefault="008A1B12" w:rsidP="008A1B1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rPr>
          <w:b/>
          <w:sz w:val="28"/>
          <w:u w:val="single"/>
        </w:rPr>
      </w:pPr>
    </w:p>
    <w:p w:rsidR="008A1B12" w:rsidRDefault="008A1B12" w:rsidP="008A1B12">
      <w:pPr>
        <w:pStyle w:val="NormalWeb"/>
        <w:jc w:val="center"/>
        <w:rPr>
          <w:b/>
          <w:color w:val="000000"/>
          <w:sz w:val="27"/>
          <w:szCs w:val="27"/>
        </w:rPr>
      </w:pPr>
      <w:r w:rsidRPr="008A1B12">
        <w:rPr>
          <w:b/>
          <w:color w:val="000000"/>
          <w:sz w:val="27"/>
          <w:szCs w:val="27"/>
        </w:rPr>
        <w:t>OBJAVA BIRAČIMA</w:t>
      </w:r>
    </w:p>
    <w:p w:rsidR="008A1B12" w:rsidRPr="008A1B12" w:rsidRDefault="008A1B12" w:rsidP="008A1B12">
      <w:pPr>
        <w:pStyle w:val="NormalWeb"/>
        <w:jc w:val="center"/>
        <w:rPr>
          <w:b/>
          <w:color w:val="000000"/>
          <w:sz w:val="27"/>
          <w:szCs w:val="27"/>
        </w:rPr>
      </w:pPr>
    </w:p>
    <w:p w:rsidR="008A1B12" w:rsidRPr="008A1B12" w:rsidRDefault="008A1B12" w:rsidP="008A1B12">
      <w:pPr>
        <w:pStyle w:val="NormalWeb"/>
        <w:jc w:val="both"/>
        <w:rPr>
          <w:b/>
          <w:color w:val="000000"/>
        </w:rPr>
      </w:pPr>
      <w:r w:rsidRPr="008A1B12">
        <w:rPr>
          <w:color w:val="000000"/>
        </w:rPr>
        <w:t xml:space="preserve">Predsjednik Republike Hrvatske je 15. ožujka 2024. godine donio </w:t>
      </w:r>
      <w:r w:rsidRPr="008A1B12">
        <w:rPr>
          <w:b/>
          <w:color w:val="000000"/>
        </w:rPr>
        <w:t>Odluku o raspisivanju izbora za zastupnike u Hrvatski sabor.</w:t>
      </w:r>
    </w:p>
    <w:p w:rsid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b/>
          <w:color w:val="000000"/>
        </w:rPr>
        <w:t>Izbori će se na biračkim mjestima u sjedištima diplomatskih misija i konzularnih ureda Republike Hrvatske u inozemstvu održati</w:t>
      </w:r>
      <w:r w:rsidRPr="008A1B12">
        <w:rPr>
          <w:color w:val="000000"/>
        </w:rPr>
        <w:t>:</w:t>
      </w:r>
    </w:p>
    <w:tbl>
      <w:tblPr>
        <w:tblStyle w:val="TableGrid"/>
        <w:tblpPr w:leftFromText="180" w:rightFromText="180" w:vertAnchor="text" w:horzAnchor="margin" w:tblpY="-3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A1B12" w:rsidTr="008A1B12">
        <w:trPr>
          <w:trHeight w:val="609"/>
        </w:trPr>
        <w:tc>
          <w:tcPr>
            <w:tcW w:w="9212" w:type="dxa"/>
          </w:tcPr>
          <w:p w:rsidR="008A1B12" w:rsidRPr="008A1B12" w:rsidRDefault="008A1B12" w:rsidP="008A1B12">
            <w:pPr>
              <w:pStyle w:val="NormalWeb"/>
              <w:jc w:val="both"/>
              <w:rPr>
                <w:b/>
                <w:color w:val="000000"/>
                <w:sz w:val="32"/>
                <w:szCs w:val="32"/>
              </w:rPr>
            </w:pPr>
            <w:r w:rsidRPr="008A1B12">
              <w:rPr>
                <w:b/>
                <w:color w:val="000000"/>
                <w:sz w:val="32"/>
                <w:szCs w:val="32"/>
              </w:rPr>
              <w:t>u utorak 16. TRAVNJA 2024. i srijedu 17. TRAVNJA 2024. godine (od 7:00 do 19:00 sati)</w:t>
            </w:r>
          </w:p>
        </w:tc>
      </w:tr>
    </w:tbl>
    <w:p w:rsidR="008A1B12" w:rsidRPr="008A1B12" w:rsidRDefault="008A1B12" w:rsidP="008A1B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A1B12" w:rsidRPr="008A1B12" w:rsidRDefault="008A1B12" w:rsidP="008A1B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12">
        <w:rPr>
          <w:rFonts w:ascii="Times New Roman" w:hAnsi="Times New Roman" w:cs="Times New Roman"/>
          <w:b/>
          <w:sz w:val="24"/>
          <w:szCs w:val="24"/>
          <w:u w:val="single"/>
        </w:rPr>
        <w:t>POZIV NA PRETHODNU/AKTIVNU REGISTRACIJU BIRAČA</w:t>
      </w:r>
    </w:p>
    <w:p w:rsidR="008A1B12" w:rsidRPr="008A1B12" w:rsidRDefault="008A1B12" w:rsidP="008A1B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1B12">
        <w:rPr>
          <w:rFonts w:ascii="Times New Roman" w:hAnsi="Times New Roman" w:cs="Times New Roman"/>
          <w:sz w:val="24"/>
          <w:szCs w:val="24"/>
        </w:rPr>
        <w:t>ZA GLASOVANJE U INOZEMSTVU NA IZBORIMA ZA ZASTUPNIKE</w:t>
      </w:r>
    </w:p>
    <w:p w:rsidR="008A1B12" w:rsidRPr="008A1B12" w:rsidRDefault="008A1B12" w:rsidP="008A1B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1B12">
        <w:rPr>
          <w:rFonts w:ascii="Times New Roman" w:hAnsi="Times New Roman" w:cs="Times New Roman"/>
          <w:sz w:val="24"/>
          <w:szCs w:val="24"/>
        </w:rPr>
        <w:t>U HRVATSKI SABOR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 xml:space="preserve">U </w:t>
      </w:r>
      <w:r>
        <w:rPr>
          <w:color w:val="000000"/>
        </w:rPr>
        <w:t>Helenskoj Republici</w:t>
      </w:r>
      <w:r w:rsidRPr="008A1B12">
        <w:rPr>
          <w:color w:val="000000"/>
        </w:rPr>
        <w:t xml:space="preserve"> glasovanje će se provoditi na sljedećim biračkim mjestima:</w:t>
      </w:r>
    </w:p>
    <w:p w:rsidR="008A1B12" w:rsidRPr="008A1B12" w:rsidRDefault="008A1B12" w:rsidP="008A1B12">
      <w:pPr>
        <w:pStyle w:val="NormalWeb"/>
        <w:numPr>
          <w:ilvl w:val="0"/>
          <w:numId w:val="2"/>
        </w:numPr>
        <w:rPr>
          <w:b/>
          <w:color w:val="000000"/>
        </w:rPr>
      </w:pPr>
      <w:r w:rsidRPr="008A1B12">
        <w:rPr>
          <w:b/>
          <w:color w:val="000000"/>
        </w:rPr>
        <w:t xml:space="preserve">VELEPOSLANSTVO REPUBLIKE HRVATSKE U HELENSKOJ REPUBLICI, Atena, </w:t>
      </w:r>
      <w:proofErr w:type="spellStart"/>
      <w:r w:rsidRPr="008A1B12">
        <w:rPr>
          <w:b/>
          <w:color w:val="000000"/>
        </w:rPr>
        <w:t>Tzavella</w:t>
      </w:r>
      <w:proofErr w:type="spellEnd"/>
      <w:r w:rsidRPr="008A1B12">
        <w:rPr>
          <w:b/>
          <w:color w:val="000000"/>
        </w:rPr>
        <w:t xml:space="preserve"> 4, 154 51 </w:t>
      </w:r>
      <w:proofErr w:type="spellStart"/>
      <w:r w:rsidRPr="008A1B12">
        <w:rPr>
          <w:b/>
          <w:color w:val="000000"/>
        </w:rPr>
        <w:t>Neo</w:t>
      </w:r>
      <w:proofErr w:type="spellEnd"/>
      <w:r w:rsidRPr="008A1B12">
        <w:rPr>
          <w:b/>
          <w:color w:val="000000"/>
        </w:rPr>
        <w:t xml:space="preserve"> </w:t>
      </w:r>
      <w:proofErr w:type="spellStart"/>
      <w:r w:rsidRPr="008A1B12">
        <w:rPr>
          <w:b/>
          <w:color w:val="000000"/>
        </w:rPr>
        <w:t>Psychiko</w:t>
      </w:r>
      <w:proofErr w:type="spellEnd"/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Obavještavaju se birači da mogu izvršiti pregled, dopunu i promjenu podataka upisanih u registar birača te podnijeti zahtjev za privremeni upis u registar birača izvan mjesta prebivališta, izdavanje potvrde za glasovanje izvan mjesta prebivališta, prethodnu registraciju i aktivnu registraciju.</w:t>
      </w:r>
    </w:p>
    <w:p w:rsidR="008A1B12" w:rsidRPr="008A1B12" w:rsidRDefault="008A1B12" w:rsidP="008A1B12">
      <w:pPr>
        <w:pStyle w:val="NormalWeb"/>
        <w:rPr>
          <w:b/>
          <w:color w:val="000000"/>
          <w:u w:val="single"/>
        </w:rPr>
      </w:pPr>
      <w:r w:rsidRPr="008A1B12">
        <w:rPr>
          <w:b/>
          <w:color w:val="000000"/>
          <w:u w:val="single"/>
        </w:rPr>
        <w:t>ROK ZA PODNOŠENJE ZAHTJEVA ISTJEČE U SUBOTU, 6. TRAVNJA 2024.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 xml:space="preserve">Birači mogu pregledati svoje podatke upisane u registar birača na mrežnoj stranici Ministarstva uprave: </w:t>
      </w:r>
      <w:hyperlink r:id="rId6" w:history="1">
        <w:r w:rsidRPr="002E6F62">
          <w:rPr>
            <w:rStyle w:val="Hyperlink"/>
          </w:rPr>
          <w:t>https://biraci.gov.hr/RegistarBiraca/</w:t>
        </w:r>
      </w:hyperlink>
      <w:r>
        <w:rPr>
          <w:color w:val="000000"/>
        </w:rPr>
        <w:t xml:space="preserve"> 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Zahtjevi za prethodnu/aktivnu registraciju i zahtjev za promjenu mjesta aktivne registracije mogu se dobiti u diplomatsko konzularnim predstavništvima Republike Hrvatske u</w:t>
      </w:r>
      <w:r>
        <w:rPr>
          <w:color w:val="000000"/>
        </w:rPr>
        <w:t xml:space="preserve"> Helenskoj </w:t>
      </w:r>
      <w:r w:rsidRPr="008A1B12">
        <w:rPr>
          <w:color w:val="000000"/>
        </w:rPr>
        <w:t xml:space="preserve"> Republici, a dostupnu su i na web stranici Ministarstva uprave Republike Hrvatske </w:t>
      </w:r>
      <w:hyperlink r:id="rId7" w:history="1">
        <w:r w:rsidRPr="002E6F62">
          <w:rPr>
            <w:rStyle w:val="Hyperlink"/>
          </w:rPr>
          <w:t>https://uprava.gov.hr</w:t>
        </w:r>
      </w:hyperlink>
      <w:r>
        <w:rPr>
          <w:color w:val="000000"/>
        </w:rPr>
        <w:t xml:space="preserve"> </w:t>
      </w:r>
    </w:p>
    <w:p w:rsidR="008A1B12" w:rsidRPr="008A1B12" w:rsidRDefault="008A1B12" w:rsidP="008A1B12">
      <w:pPr>
        <w:pStyle w:val="NormalWeb"/>
        <w:ind w:firstLine="708"/>
        <w:rPr>
          <w:b/>
          <w:color w:val="000000"/>
          <w:u w:val="single"/>
        </w:rPr>
      </w:pPr>
      <w:r w:rsidRPr="008A1B12">
        <w:rPr>
          <w:b/>
          <w:color w:val="000000"/>
          <w:u w:val="single"/>
        </w:rPr>
        <w:t>I. BIRAČI S PREBIVALIŠTEM U RH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Birači s prebivalištem u RH koji žele glasovati u</w:t>
      </w:r>
      <w:r>
        <w:rPr>
          <w:color w:val="000000"/>
        </w:rPr>
        <w:t xml:space="preserve"> Helenskoj</w:t>
      </w:r>
      <w:r w:rsidRPr="008A1B12">
        <w:rPr>
          <w:color w:val="000000"/>
        </w:rPr>
        <w:t xml:space="preserve"> Republici trebaju vlastoručno potpisani zahtjev za prethodnu registraciju, dostaviti osobno, poštom, e-mailom </w:t>
      </w:r>
      <w:r>
        <w:rPr>
          <w:color w:val="000000"/>
        </w:rPr>
        <w:t>crocons.athens</w:t>
      </w:r>
      <w:r w:rsidRPr="008A1B12">
        <w:rPr>
          <w:color w:val="000000"/>
        </w:rPr>
        <w:t xml:space="preserve">@mvep.hr za VRH </w:t>
      </w:r>
      <w:r>
        <w:rPr>
          <w:color w:val="000000"/>
        </w:rPr>
        <w:t>Atena</w:t>
      </w:r>
      <w:r w:rsidRPr="008A1B12">
        <w:rPr>
          <w:color w:val="000000"/>
        </w:rPr>
        <w:t xml:space="preserve"> zaključno sa subotom, 06. travnja 2024. godine.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 xml:space="preserve">Birači s prebivalištem u RH mogu u nadležnom uredu prema mjestu prebivališta, u kojem su upisani u registar birača, zatražiti potvrdu za glasovanje izvan mjesta prebivališta bez navođenja mjesta boravka u Republici Hrvatskoj ili diplomatsko-konzularnog predstavništva RH na kojem </w:t>
      </w:r>
      <w:r w:rsidRPr="008A1B12">
        <w:rPr>
          <w:color w:val="000000"/>
        </w:rPr>
        <w:lastRenderedPageBreak/>
        <w:t>će se zateći na dan izbora, a temeljem koje će moći glasovati na bilo kojem biračkom mjestu u RH ili u inozemstvu.</w:t>
      </w:r>
    </w:p>
    <w:p w:rsidR="008A1B12" w:rsidRPr="008A1B12" w:rsidRDefault="008A1B12" w:rsidP="008A1B12">
      <w:pPr>
        <w:pStyle w:val="NormalWeb"/>
        <w:ind w:firstLine="708"/>
        <w:rPr>
          <w:b/>
          <w:color w:val="000000"/>
          <w:u w:val="single"/>
        </w:rPr>
      </w:pPr>
      <w:r w:rsidRPr="008A1B12">
        <w:rPr>
          <w:b/>
          <w:color w:val="000000"/>
          <w:u w:val="single"/>
        </w:rPr>
        <w:t>II. BIRAČI KOJI NEMAJU PREBIVALIŠTE U RH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Birači bez prebivališta u RH kojima je izdana hrvatska osobna iskaznica s podatkom o prebivalištu izvan RH ne moraju se aktivno registrirati, već će, po službenoj dužnosti, biti aktivno registrirani za državu i konzularno područje prema adresi prebivališta upisanoj u osobnoj iskaznici. Ako žele glasovati na području drugog diplomatsko-konzularnog predstavništva, odnosno u RH gdje će boraviti na dan održavanja izbora, podnijet će zahtjev za promjenu mjesta aktivne registracije.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Birači koji nemaju prebivalište u RH i koji nemaju hrvatsku osobnu iskaznicu s podatkom o prebivalištu izvan RH, kako bi mogli glasovati u inozemstvu ili u RH moraju se aktivno registrirati, odnosno trebaju dostaviti vlastoručno potpisani zahtjev za aktivnu registraciju, uz presliku osobne iskaznice ili drugog valjanog identifikacijskog dokumenta, osobno, poštom, e-mailom ili putem faksa u di</w:t>
      </w:r>
      <w:bookmarkStart w:id="0" w:name="_GoBack"/>
      <w:bookmarkEnd w:id="0"/>
      <w:r w:rsidRPr="008A1B12">
        <w:rPr>
          <w:color w:val="000000"/>
        </w:rPr>
        <w:t>plomatsko-konzularno predstavništvo u kojem žele glasovati zaključno sa subotom, 06. travnja 2024. godine.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Također, birači koji nemaju prebivalište u RH, a nisu aktivno registrirani, na dan održavanja izbora svoje pravo glasovanja mogu ostvariti potvrdom koju će izdati nadležno diplomatsko-konzularno predstavništvo RH.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Rok za podnošenje zahtjeva za prethodnu i aktivnu registraciju istječe u subotu, 06. travnja 2024. godine.</w:t>
      </w:r>
    </w:p>
    <w:p w:rsidR="008A1B12" w:rsidRPr="008A1B12" w:rsidRDefault="008A1B12" w:rsidP="008A1B12">
      <w:pPr>
        <w:pStyle w:val="NormalWeb"/>
        <w:rPr>
          <w:color w:val="000000"/>
        </w:rPr>
      </w:pPr>
      <w:r w:rsidRPr="008A1B12">
        <w:rPr>
          <w:color w:val="000000"/>
        </w:rPr>
        <w:t>Adres</w:t>
      </w:r>
      <w:r>
        <w:rPr>
          <w:color w:val="000000"/>
        </w:rPr>
        <w:t>a</w:t>
      </w:r>
      <w:r w:rsidRPr="008A1B12">
        <w:rPr>
          <w:color w:val="000000"/>
        </w:rPr>
        <w:t xml:space="preserve"> za dostavu zahtjeva za prethodnu i aktivnu registraciju:</w:t>
      </w:r>
    </w:p>
    <w:p w:rsidR="008A1B12" w:rsidRPr="008A1B12" w:rsidRDefault="008A1B12" w:rsidP="008A1B12">
      <w:pPr>
        <w:pStyle w:val="NormalWeb"/>
        <w:numPr>
          <w:ilvl w:val="0"/>
          <w:numId w:val="1"/>
        </w:numPr>
        <w:rPr>
          <w:color w:val="000000"/>
        </w:rPr>
      </w:pPr>
      <w:r w:rsidRPr="008A1B12">
        <w:rPr>
          <w:color w:val="000000"/>
        </w:rPr>
        <w:t xml:space="preserve">VELEPOSLANSTVO REPUBLIKE HRVATSKE U </w:t>
      </w:r>
      <w:r>
        <w:rPr>
          <w:color w:val="000000"/>
        </w:rPr>
        <w:t>HELENSKOJ REPUBLICI, Atena</w:t>
      </w:r>
      <w:r w:rsidRPr="008A1B1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Tzavella</w:t>
      </w:r>
      <w:proofErr w:type="spellEnd"/>
      <w:r>
        <w:rPr>
          <w:color w:val="000000"/>
        </w:rPr>
        <w:t xml:space="preserve"> 4, 154 51 </w:t>
      </w:r>
      <w:proofErr w:type="spellStart"/>
      <w:r>
        <w:rPr>
          <w:color w:val="000000"/>
        </w:rPr>
        <w:t>Neo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Psychiko</w:t>
      </w:r>
      <w:proofErr w:type="spellEnd"/>
      <w:r>
        <w:rPr>
          <w:color w:val="000000"/>
        </w:rPr>
        <w:t xml:space="preserve">. E-mail: </w:t>
      </w:r>
      <w:proofErr w:type="spellStart"/>
      <w:r>
        <w:rPr>
          <w:color w:val="000000"/>
        </w:rPr>
        <w:t>crocons,athens@mvep.hr</w:t>
      </w:r>
      <w:proofErr w:type="spellEnd"/>
      <w:r>
        <w:rPr>
          <w:color w:val="000000"/>
        </w:rPr>
        <w:t>; telefon: +30 210 67 77 059</w:t>
      </w:r>
    </w:p>
    <w:p w:rsidR="008A1B12" w:rsidRPr="008A1B12" w:rsidRDefault="008A1B12" w:rsidP="008A1B12">
      <w:pPr>
        <w:pStyle w:val="NormalWeb"/>
        <w:rPr>
          <w:b/>
          <w:color w:val="000000"/>
          <w:u w:val="single"/>
        </w:rPr>
      </w:pPr>
      <w:r w:rsidRPr="008A1B12">
        <w:rPr>
          <w:b/>
          <w:color w:val="000000"/>
          <w:u w:val="single"/>
        </w:rPr>
        <w:t>e- Građani</w:t>
      </w:r>
    </w:p>
    <w:p w:rsidR="008A1B12" w:rsidRPr="008A1B12" w:rsidRDefault="008A1B12" w:rsidP="008A1B12">
      <w:pPr>
        <w:pStyle w:val="NormalWeb"/>
        <w:rPr>
          <w:color w:val="000000"/>
        </w:rPr>
      </w:pPr>
      <w:r w:rsidRPr="008A1B12">
        <w:rPr>
          <w:color w:val="000000"/>
        </w:rPr>
        <w:t>Birači koji imaju vjerodajnice i pristup Sustavu e-Građani mogu podnijeti zahtjev za prethodnu registraciju i aktivnu registraciju putem Sustava e-Građani.</w:t>
      </w:r>
    </w:p>
    <w:p w:rsidR="000F65DD" w:rsidRPr="008A1B12" w:rsidRDefault="008A1B12">
      <w:pPr>
        <w:rPr>
          <w:sz w:val="24"/>
          <w:szCs w:val="24"/>
        </w:rPr>
      </w:pPr>
    </w:p>
    <w:sectPr w:rsidR="000F65DD" w:rsidRPr="008A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0BB"/>
    <w:multiLevelType w:val="hybridMultilevel"/>
    <w:tmpl w:val="CE620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D6444"/>
    <w:multiLevelType w:val="hybridMultilevel"/>
    <w:tmpl w:val="C832A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12"/>
    <w:rsid w:val="008770A8"/>
    <w:rsid w:val="008A1B12"/>
    <w:rsid w:val="00E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7662"/>
  <w15:chartTrackingRefBased/>
  <w15:docId w15:val="{E0AD53FF-6210-40C6-B492-6A727A1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8A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rava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raci.gov.hr/RegistarBira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Klinger</dc:creator>
  <cp:keywords/>
  <dc:description/>
  <cp:lastModifiedBy>Olga Klinger</cp:lastModifiedBy>
  <cp:revision>1</cp:revision>
  <dcterms:created xsi:type="dcterms:W3CDTF">2024-03-19T08:54:00Z</dcterms:created>
  <dcterms:modified xsi:type="dcterms:W3CDTF">2024-03-19T09:06:00Z</dcterms:modified>
</cp:coreProperties>
</file>